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3A2" w:rsidRDefault="005473A2" w:rsidP="005473A2">
      <w:pPr>
        <w:pStyle w:val="3"/>
      </w:pPr>
      <w:r>
        <w:t>Администрация муниципального образования «Город Астрахань»</w:t>
      </w:r>
    </w:p>
    <w:p w:rsidR="005473A2" w:rsidRDefault="005473A2" w:rsidP="005473A2">
      <w:pPr>
        <w:pStyle w:val="3"/>
      </w:pPr>
      <w:r>
        <w:t xml:space="preserve">ПОСТАНОВЛЕНИЕ </w:t>
      </w:r>
    </w:p>
    <w:p w:rsidR="005473A2" w:rsidRDefault="005473A2" w:rsidP="005473A2">
      <w:pPr>
        <w:pStyle w:val="3"/>
      </w:pPr>
      <w:bookmarkStart w:id="0" w:name="_GoBack"/>
      <w:r>
        <w:t>01 апреля 2016 года № 2064</w:t>
      </w:r>
    </w:p>
    <w:bookmarkEnd w:id="0"/>
    <w:p w:rsidR="005473A2" w:rsidRDefault="005473A2" w:rsidP="005473A2">
      <w:pPr>
        <w:pStyle w:val="3"/>
      </w:pPr>
      <w:r>
        <w:t>«О предоставлении разрешения на отклонение</w:t>
      </w:r>
    </w:p>
    <w:p w:rsidR="005473A2" w:rsidRDefault="005473A2" w:rsidP="005473A2">
      <w:pPr>
        <w:pStyle w:val="3"/>
      </w:pPr>
      <w:r>
        <w:t xml:space="preserve">от предельных параметров разрешенного строительства, </w:t>
      </w:r>
    </w:p>
    <w:p w:rsidR="005473A2" w:rsidRDefault="005473A2" w:rsidP="005473A2">
      <w:pPr>
        <w:pStyle w:val="3"/>
      </w:pPr>
      <w:r>
        <w:t xml:space="preserve">реконструкции объекта капитального строительства </w:t>
      </w:r>
    </w:p>
    <w:p w:rsidR="005473A2" w:rsidRDefault="005473A2" w:rsidP="005473A2">
      <w:pPr>
        <w:pStyle w:val="3"/>
      </w:pPr>
      <w:r>
        <w:t>по ул. С. Перовской, 96в в Кировском районе г. Астрахани»</w:t>
      </w:r>
    </w:p>
    <w:p w:rsidR="005473A2" w:rsidRDefault="005473A2" w:rsidP="005473A2">
      <w:pPr>
        <w:pStyle w:val="a3"/>
      </w:pPr>
      <w:r>
        <w:t xml:space="preserve">В связи с обращением </w:t>
      </w:r>
      <w:proofErr w:type="spellStart"/>
      <w:r>
        <w:t>Корся</w:t>
      </w:r>
      <w:proofErr w:type="spellEnd"/>
      <w:r>
        <w:t xml:space="preserve"> А.В. от 30.10.2015 № 05/15-6530-(0)-0, в соответствии со ст. 40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распоряжением главы муниципального образования «Город Астрахань» от 15.01.2016 № 07-р-мо «О проведении публичных слушаний по вопросу предоставления разрешения на отклонение от предельных параметров разрешенного строительства, реконструкции объекта капитального строительства по ул. С. Перовской, 96в в Кировском районе г. Астрахани», заключением о результатах публичных слушаний по вопросу предоставления разрешения на отклонение от предельных параметров разрешенного строительства, реконструкции объекта капитального строительства по ул. С. Перовской, 96в в Кировском районе г. Астрахани, в отношении земельных участков площадью 281 кв. м (кадастровый номер 30:12:010647:316) и площадью 150 кв. м (кадастровый номер 30:12:010647:314), опубликованным в бюллетене «Астраханский вестник» от 04.02.2016 № 4, протоколом заседания комиссии по землепользованию и застройке г. Астрахани от 08.02.2016 ПОСТАНОВЛЯЮ:</w:t>
      </w:r>
    </w:p>
    <w:p w:rsidR="005473A2" w:rsidRDefault="005473A2" w:rsidP="005473A2">
      <w:pPr>
        <w:pStyle w:val="a3"/>
        <w:rPr>
          <w:spacing w:val="0"/>
        </w:rPr>
      </w:pPr>
      <w:r>
        <w:rPr>
          <w:spacing w:val="0"/>
        </w:rPr>
        <w:t>1. Предоставить разрешение на отклонение от предельных параметров разрешенного строительства, реконструкции объекта капитального строительства по ул. С. Перовской, 96в в Кировском районе г. Астрахани в отношении земельных участков площадью 281 кв. м (кадастровый номер 30:12:010647:316) и площадью 150 кв. м (кадастровый номер 30:12:010647:314):</w:t>
      </w:r>
    </w:p>
    <w:p w:rsidR="005473A2" w:rsidRDefault="005473A2" w:rsidP="005473A2">
      <w:pPr>
        <w:pStyle w:val="a3"/>
      </w:pPr>
      <w:r>
        <w:t>1.1. Коэффициент застройки - 1,0 от площади земельного участка, что больше установленного градостроительным регламентом коэффициента застройки - не более 0,7 от площади земельного участка.</w:t>
      </w:r>
    </w:p>
    <w:p w:rsidR="005473A2" w:rsidRDefault="005473A2" w:rsidP="005473A2">
      <w:pPr>
        <w:pStyle w:val="a3"/>
      </w:pPr>
      <w:r>
        <w:rPr>
          <w:spacing w:val="2"/>
        </w:rPr>
        <w:t>1.2. Коэффициент озеленения земельного участка - 0%, что меньше установленной градостроительным регламентом площади озеленения земельного участка -</w:t>
      </w:r>
      <w:r>
        <w:t xml:space="preserve"> не менее 0,1 от площади земельного участка.</w:t>
      </w:r>
    </w:p>
    <w:p w:rsidR="005473A2" w:rsidRDefault="005473A2" w:rsidP="005473A2">
      <w:pPr>
        <w:pStyle w:val="a3"/>
      </w:pPr>
      <w:r>
        <w:t>2. Управлению информационного обеспечения деятельности администрации муниципального образования «Город Астрахань»:</w:t>
      </w:r>
    </w:p>
    <w:p w:rsidR="005473A2" w:rsidRDefault="005473A2" w:rsidP="005473A2">
      <w:pPr>
        <w:pStyle w:val="a3"/>
      </w:pPr>
      <w:r>
        <w:t>2.1. Разместить настоящее постановление администрации муниципального образования «Город Астрахань» на официальном сайте органов местного само­управления города Астрахани.</w:t>
      </w:r>
    </w:p>
    <w:p w:rsidR="005473A2" w:rsidRDefault="005473A2" w:rsidP="005473A2">
      <w:pPr>
        <w:pStyle w:val="a3"/>
      </w:pPr>
      <w:r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5473A2" w:rsidRDefault="005473A2" w:rsidP="005473A2">
      <w:pPr>
        <w:pStyle w:val="a3"/>
      </w:pPr>
      <w:r>
        <w:t>3. Контроль за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5473A2" w:rsidRDefault="005473A2" w:rsidP="005473A2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3575F0" w:rsidRPr="005473A2" w:rsidRDefault="003575F0" w:rsidP="005473A2"/>
    <w:sectPr w:rsidR="003575F0" w:rsidRPr="00547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F5"/>
    <w:rsid w:val="0000454B"/>
    <w:rsid w:val="000C6907"/>
    <w:rsid w:val="001436BE"/>
    <w:rsid w:val="00225123"/>
    <w:rsid w:val="00262E4D"/>
    <w:rsid w:val="00324DF5"/>
    <w:rsid w:val="003575F0"/>
    <w:rsid w:val="003632A1"/>
    <w:rsid w:val="003E6963"/>
    <w:rsid w:val="004A7159"/>
    <w:rsid w:val="0052782C"/>
    <w:rsid w:val="005473A2"/>
    <w:rsid w:val="00557E77"/>
    <w:rsid w:val="00583BED"/>
    <w:rsid w:val="005E11FE"/>
    <w:rsid w:val="00637601"/>
    <w:rsid w:val="00846692"/>
    <w:rsid w:val="008468A9"/>
    <w:rsid w:val="00857449"/>
    <w:rsid w:val="0087313C"/>
    <w:rsid w:val="008E5BAA"/>
    <w:rsid w:val="00907C0D"/>
    <w:rsid w:val="009B24DD"/>
    <w:rsid w:val="009E35B4"/>
    <w:rsid w:val="00AF4F52"/>
    <w:rsid w:val="00AF578D"/>
    <w:rsid w:val="00B127CD"/>
    <w:rsid w:val="00BF25D3"/>
    <w:rsid w:val="00CA2514"/>
    <w:rsid w:val="00DA7BE3"/>
    <w:rsid w:val="00E1717D"/>
    <w:rsid w:val="00EE5DC7"/>
    <w:rsid w:val="00FE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B7413-3098-4A0D-ADAC-2D83D3AA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C0D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4DF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4DF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[Без стиля]"/>
    <w:rsid w:val="00907C0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5">
    <w:name w:val="Таблица"/>
    <w:basedOn w:val="a4"/>
    <w:uiPriority w:val="99"/>
    <w:rsid w:val="00907C0D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подстрочник"/>
    <w:basedOn w:val="a4"/>
    <w:uiPriority w:val="99"/>
    <w:rsid w:val="00EE5DC7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2016-04-07T05:25:00Z</dcterms:created>
  <dcterms:modified xsi:type="dcterms:W3CDTF">2016-04-07T05:25:00Z</dcterms:modified>
</cp:coreProperties>
</file>